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A86" w:rsidRPr="004A4A86" w:rsidRDefault="004A4A86" w:rsidP="004A4A86">
      <w:pPr>
        <w:jc w:val="right"/>
        <w:rPr>
          <w:sz w:val="36"/>
          <w:szCs w:val="36"/>
        </w:rPr>
      </w:pPr>
      <w:r>
        <w:rPr>
          <w:sz w:val="36"/>
          <w:szCs w:val="36"/>
        </w:rPr>
        <w:t>Приложение – 15а</w:t>
      </w:r>
    </w:p>
    <w:p w:rsidR="0049369F" w:rsidRDefault="004A4A86">
      <w:r>
        <w:rPr>
          <w:noProof/>
          <w:lang w:eastAsia="ru-RU"/>
        </w:rPr>
        <w:drawing>
          <wp:inline distT="0" distB="0" distL="0" distR="0">
            <wp:extent cx="8022360" cy="5802998"/>
            <wp:effectExtent l="4763" t="0" r="2857" b="2858"/>
            <wp:docPr id="1" name="Рисунок 1" descr="F:\приложение16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иложение16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91" t="45056" r="2177" b="5997"/>
                    <a:stretch/>
                  </pic:blipFill>
                  <pic:spPr bwMode="auto">
                    <a:xfrm rot="16200000">
                      <a:off x="0" y="0"/>
                      <a:ext cx="8023581" cy="5803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A4A86" w:rsidRPr="004A4A86" w:rsidRDefault="00526B2D" w:rsidP="00526B2D">
      <w:pPr>
        <w:jc w:val="right"/>
        <w:rPr>
          <w:sz w:val="44"/>
          <w:szCs w:val="44"/>
        </w:rPr>
      </w:pPr>
      <w:r>
        <w:rPr>
          <w:sz w:val="44"/>
          <w:szCs w:val="44"/>
        </w:rPr>
        <w:t>Учебник русского языка 1930 г. Коли Жукова.</w:t>
      </w:r>
      <w:bookmarkStart w:id="0" w:name="_GoBack"/>
      <w:bookmarkEnd w:id="0"/>
    </w:p>
    <w:sectPr w:rsidR="004A4A86" w:rsidRPr="004A4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A86"/>
    <w:rsid w:val="00414489"/>
    <w:rsid w:val="004A4A86"/>
    <w:rsid w:val="00526B2D"/>
    <w:rsid w:val="00F8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4A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4A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4A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4A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2002-01-01T07:08:00Z</dcterms:created>
  <dcterms:modified xsi:type="dcterms:W3CDTF">2002-01-01T07:30:00Z</dcterms:modified>
</cp:coreProperties>
</file>